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11.2" w:right="3211.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 O N F I D E N T I </w:t>
      </w:r>
      <w:r w:rsidDel="00000000" w:rsidR="00000000" w:rsidRPr="00000000">
        <w:rPr>
          <w:b w:val="1"/>
          <w:sz w:val="28.079999923706055"/>
          <w:szCs w:val="28.079999923706055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0.4000000000001" w:line="240" w:lineRule="auto"/>
        <w:ind w:left="2265.6" w:right="16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INFORMATION AND RELEASE FORM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40" w:lineRule="auto"/>
        <w:ind w:left="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Name __________________________________ Birth Date______________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3158.3999999999996" w:right="3163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QUESTIONNAIRE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65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your child have a medical diagnosis of which the school needs to be aware?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40" w:lineRule="auto"/>
        <w:ind w:left="720" w:right="74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NO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yes, please list_______________________________________________________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23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your child take any medication on a regular basis or under certain conditions (as needed)? YES NO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yes, please list medication name, dosage, frequency, purpose (please print information below)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40" w:lineRule="auto"/>
        <w:ind w:left="0" w:right="427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your child on a Health Care Plan? YES NO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50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your child on a 504 Plan? YES NO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488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your child have asthma? YES NO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67.19999999999999" w:right="152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yes, is your child authorized to self-carry an asthma inhaler? YES NO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37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your child have a seizure disorder? YES NO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476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your child have diabetes? YES NO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195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your child have a diagnosed life threatening allergy? YES NO If yes, is your child authorized to self-carry an epi-pen? YES NO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your child have any food restrictions/sensitivities? YES NO If yes, please list________________________________________________________ ______________________________________________________________________ ______________________________________________________________________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type of reaction that could occur with accidental ingestion of substance listed above and plan of action for school personnel. ____________________________ 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1999999999999" w:line="240" w:lineRule="auto"/>
        <w:ind w:left="0" w:right="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provide any other information that you would like us to be aware of regarding the health, safety, and welfare of your son/daughter, including any physical limitations, drug allergies or environmental sensitivities severe enough to cause a reaction.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10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best of my knowledge, my son/daughter has no illness, communicable disease, or physical disability that will interfere with his/her participation in this activity. In case of an accident or other emergency, I authorize Academy District 20 staff to call 911, authorize medical care for this student at the nearest health facility, and to release the medical information disclosed on this form. I understand that the school nurse is responsible for the student’s health care needs only during normal school hours.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40" w:lineRule="auto"/>
        <w:ind w:left="0" w:right="95.999999999999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Signature________________________________________________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38.39999999999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Printed Name________________________________________ Date______________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95.999999999999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Signature_______________________________________________________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0" w:right="38.39999999999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Printed Name________________________________________ Date______________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40" w:lineRule="auto"/>
        <w:ind w:left="0" w:right="312.00000000000045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completed form will be necessary in order for your child to participate in a school field trip. [This must be submitted to the administrator and the school nurse at least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weeks prior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field trip.] Failure to furnish this information may result in denial of your student’s opportunity to participate.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40" w:lineRule="auto"/>
        <w:ind w:left="0" w:right="312.0000000000004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40" w:lineRule="auto"/>
        <w:ind w:left="0" w:right="312.000000000000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7, 2009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